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C2" w:rsidRPr="00C41CC2" w:rsidRDefault="00C41CC2" w:rsidP="00C4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C2">
        <w:rPr>
          <w:rFonts w:ascii="Times New Roman" w:hAnsi="Times New Roman" w:cs="Times New Roman"/>
          <w:b/>
          <w:sz w:val="28"/>
          <w:szCs w:val="28"/>
        </w:rPr>
        <w:t>Аннотация к программе эле</w:t>
      </w:r>
      <w:bookmarkStart w:id="0" w:name="_GoBack"/>
      <w:bookmarkEnd w:id="0"/>
      <w:r w:rsidRPr="00C41CC2">
        <w:rPr>
          <w:rFonts w:ascii="Times New Roman" w:hAnsi="Times New Roman" w:cs="Times New Roman"/>
          <w:b/>
          <w:sz w:val="28"/>
          <w:szCs w:val="28"/>
        </w:rPr>
        <w:t>ктивного курса по географии Приморского края</w:t>
      </w:r>
    </w:p>
    <w:p w:rsidR="00C41CC2" w:rsidRDefault="00C41CC2" w:rsidP="00C41CC2">
      <w:pPr>
        <w:rPr>
          <w:rFonts w:ascii="Times New Roman" w:hAnsi="Times New Roman" w:cs="Times New Roman"/>
          <w:sz w:val="24"/>
          <w:szCs w:val="24"/>
        </w:rPr>
      </w:pPr>
      <w:r w:rsidRPr="00FF0815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курса «География Приморского края» разработана на основе концепции общего образования Приморского края, концепции школьного образования, требований федерального и национально- регионального компонента стандарта школьного географического образования.</w:t>
      </w:r>
    </w:p>
    <w:p w:rsidR="00C41CC2" w:rsidRDefault="00C41CC2" w:rsidP="00C41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курса: сформировать у учащихся целостное представление о географическом пространстве Приморского края, о закономерностях существования и развития природы и хозяйства края.</w:t>
      </w:r>
    </w:p>
    <w:p w:rsidR="00C41CC2" w:rsidRPr="001043DF" w:rsidRDefault="00C41CC2" w:rsidP="00C41C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43D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C41CC2" w:rsidRDefault="00C41CC2" w:rsidP="00C41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освоения знаний об основных географических понятиях, особенностях природы своей местности во всем её разнообразии и целостности.</w:t>
      </w:r>
    </w:p>
    <w:p w:rsidR="00C41CC2" w:rsidRDefault="00C41CC2" w:rsidP="00C41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применять географические знания и умения в повседневной жизни для сохранения окружающей среды и социально- ответственного поведения в ней; адаптации к условиям проживания на определённой территории; самостоятельному оцениванию уровня безопасности окружающей среды как сферы жизнедеятельности.</w:t>
      </w:r>
    </w:p>
    <w:p w:rsidR="00C41CC2" w:rsidRDefault="00C41CC2" w:rsidP="00C41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патриотического отношения к России и своему краю, формирование личностно-ценностного отношения к своему родному краю, пробуждение любви к родному месту жительства, формирование толерантности;</w:t>
      </w:r>
    </w:p>
    <w:p w:rsidR="00C41CC2" w:rsidRDefault="00C41CC2" w:rsidP="00C41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экологической культуры, способности самостоятельно оценивать уровень безопасности окружающей среды как среды жизнедеятельности, позитивно-сберегающего отношения к окружающей среде и социально- ответственного поведения в ней;</w:t>
      </w:r>
    </w:p>
    <w:p w:rsidR="00C41CC2" w:rsidRDefault="00C41CC2" w:rsidP="00C41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познавательных интересов, интеллектуальных и творческих способностей, стимулирование стремления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можно больше о родном крае, интереса учащихся к краеведению;</w:t>
      </w:r>
    </w:p>
    <w:p w:rsidR="00C41CC2" w:rsidRDefault="00C41CC2" w:rsidP="00C41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адаптация к реальной деятельности, к местной социально-экономической и социокультурной ситуации, ориентация при решении вопросов дальнейшего образования, выбора профессии и места работы;</w:t>
      </w:r>
    </w:p>
    <w:p w:rsidR="00C41CC2" w:rsidRDefault="00C41CC2" w:rsidP="00C41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способности и готовности к использованию краеведческих знаний и умений в повседневной жизни; видение своего места в решении местных проблем сегодня и тех вопросов, которые будут стоять перед ними в будущем.</w:t>
      </w:r>
    </w:p>
    <w:p w:rsidR="00C41CC2" w:rsidRDefault="00C41CC2" w:rsidP="00C41CC2">
      <w:pPr>
        <w:rPr>
          <w:rFonts w:ascii="Times New Roman" w:hAnsi="Times New Roman" w:cs="Times New Roman"/>
          <w:sz w:val="24"/>
          <w:szCs w:val="24"/>
        </w:rPr>
      </w:pPr>
      <w:r w:rsidRPr="001043DF">
        <w:rPr>
          <w:rFonts w:ascii="Times New Roman" w:hAnsi="Times New Roman" w:cs="Times New Roman"/>
          <w:b/>
          <w:i/>
          <w:sz w:val="24"/>
          <w:szCs w:val="24"/>
        </w:rPr>
        <w:t>Особенности программы</w:t>
      </w:r>
    </w:p>
    <w:p w:rsidR="00C41CC2" w:rsidRDefault="00C41CC2" w:rsidP="00C41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«География Приморского края» рассчитан на 34 часа (1 час в неделю) для 8 класса. Программа предполагает углубление знаний по краеведению.</w:t>
      </w:r>
    </w:p>
    <w:p w:rsidR="00D77BA4" w:rsidRDefault="00D77BA4"/>
    <w:sectPr w:rsidR="00D7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F8"/>
    <w:rsid w:val="00C41CC2"/>
    <w:rsid w:val="00D77BA4"/>
    <w:rsid w:val="00F1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4600"/>
  <w15:chartTrackingRefBased/>
  <w15:docId w15:val="{071D11E7-C914-44CA-A67E-43AEDC96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2021-02-01T06:36:00Z</dcterms:created>
  <dcterms:modified xsi:type="dcterms:W3CDTF">2021-02-01T06:38:00Z</dcterms:modified>
</cp:coreProperties>
</file>