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>Методические рекомендации для населения по профилактике вирусного гепатита</w:t>
      </w:r>
      <w:proofErr w:type="gramStart"/>
      <w:r>
        <w:rPr>
          <w:rFonts w:ascii="Times New Roman CYR" w:hAnsi="Times New Roman CYR" w:cs="Times New Roman CYR"/>
          <w:b/>
          <w:bCs/>
          <w:color w:val="26282F"/>
          <w:sz w:val="24"/>
          <w:szCs w:val="24"/>
        </w:rPr>
        <w:t xml:space="preserve"> С</w:t>
      </w:r>
      <w:proofErr w:type="gramEnd"/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Что такое гепатит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Гепатит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воспаление печени, крупного органа, находящегося в правом подреберье. Есть много факторов, которые могут вызвать гепатит, например, употребление алкоголя, прием некоторых лекарственных препаратов или инфицирование некоторыми вирусами.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Гепатит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эт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Если после инфицирования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организм человека не смог самостоятельно или в ходе лечения с ним справиться, и вирус продолжает размножаться более 6 месяцев, значит заболевание перешло в хроническую форму. Хронический гепатит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возникает достаточно часто, в среднем у 3 из 4 человек, инфицированных гепатитом С.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 каждого четвертого заболевание проходит самостоятельно и зачастую человек узнает об этом случайно спустя много лет.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Что важно знать о вирусе гепатита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Вирус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это мельчайшая частица, увидеть которую можно только с помощью электронного микроскопа. Вирусы могут размножаться только в живых клетках. Вне живого организма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вирусы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 правило быстро погибают.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Вирус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представляет собой участок генетического материала (рибонуклеиновую кислоту, или РНК), окруженный белковой оболочкой и дополнительной внешней оболочкой.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результате размножения вируса в клетках печени человека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гепатоцитах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нарушается их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функция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они могут погибнуть, а вышедшие из них вирусы продолжают поражать все новые и новые клетки. 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Вирус принято обозначать латинскими буквами H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V, что означает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Hepatitis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СVirus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вирус гепатита С.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Как можно заразиться вирусом гепатита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Вирус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Наиболее высокий риск инфицирования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 людей, употребляющих инъекционные наркотики. Инфицирование возможно при проведении медицинских манипуляций, нанесении татуировок, пирсинге, проведении косметологических процедур, маникюра или педикюра, если при этом используются нестерильные иглы или другие инструменты.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домашних условиях заразиться можно при совместном использовании с другими членами семьи общих бритв (с лезвиями), маникюрных (педикюрных) принадлежностей.Частицы крови могут оставаться на поверхности инструментов, и в случае микротравм вирус может попасть в ранку и вызвать заболевание.  </w:t>
      </w:r>
    </w:p>
    <w:p w:rsidR="000513CF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Вирус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редко, но может передаваться половым путем и от инфицированной матери ребенку во время беременности или родов.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Что делать для профилактики заражения и как не заразить других?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За проведением косметологическихпроцедур, в том числе нанесением татуировок, пирсинга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стерильные инструменты (одноразовые или многоразовые). 2) В домашних условиях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семьи. 3) Для профилактики полового пути передачи использовать барьерные средства защиты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(презервативы). 4) Перед планированием беременности семейной паре рекомендуется пройти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обследование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том числе на вирус гепатита С.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Как проявляется заболевание?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большинстве случаев гепатит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протекает скрыто. Инфицированный человек чувствует себя на протяжении длительного времени хорошо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как правило не может назвать период, когда его самочувствие ухудшалось (что могло бы свидетельствовать о начале заболевания). На ранних стадиях заболевания у некоторых людей отмечаются неспецифические симптомы (слабость, повышенная утомляемость, головные боли), в крайне редких случаях может возникнуть, потемнение цвета мочи, обесцвечивание кала, пожелтение склер (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белков глаз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»),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пожелтение кожи и кожный зуд. Если хронический гепатит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остается не выявленным на протяжении многих лет, и заболевание доходит до стадии цирроза печени, то возникают более серьезные симптомы, связанные с нарушением функций печени: снижение массы тела, накопление свободной жидкости в брюшной полости (асцит), кровотечение из вен пищевода, нарушения функции мозга (энцефалопатия).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Чем опасен гепатит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При длительном течении заболевания (не протяжении многих лет) у инфицированного человека происходит замещение нормальной ткани печени соединительной тканью (фиброз печени). Это своего рода рубцовые изменения в результате хронического воспаления. Конечной стадией фиброза является цирроз печени, при котором нарушается структура ткани печени, а при тяжелом (декомпенсированном) циррозе страдает уже функция органа. У некоторых пациентов на фоне цирроза печени может возникнуть злокачественное новообразование (гепатоцеллюлярная карцинома), поэтому всем людям с хроническим гепатитом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важно наблюдаться у врача и регулярно проходить необходимые обследования.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 некоторых пациентов возникают внепеченочные проявления хронического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виде заболеваний почек, кожи, щитовидной железы, нарушений в системе крови.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Как выявить заболевание?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Гепатит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можно выявить только с помощью комплекса специальных исследований, которые условно можно разделить на 3 группы: 1) анализы крови, которые указывают на инфицирование вирусом в настоящее время или на ранее перенесенный гепатит С; 2) анализы крови, которые отражают воспаление печени, а также функцию печени;3) исследования, которые помогают оценить размеры печени, состояние ее ткани и других органов брюшной полости (УЗИ и другие инструментальные исследования).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Основное значение принадлежит первой группе. Это в первую очередь тесты на антитела, которые вырабатываются в организме в ответ на появление вируса. Для обозначения антител чаще используется приставка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anti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-. Полностью это выглядит так: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anti-HCV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Антитела бывают двух классов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IgG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IgM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immunoglobulin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иммуноглобулин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это латинское название антител).  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Основным классом антител являются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IgG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которые вырабатываются как при остром, так и при хроническом гепатите С. Анализ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IgG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(иногда указывают только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проводится всем пациентам, когда хотят проверить, есть ли у них гепатит С. Эти антитела также встречаются у тех, кто ранее переболел гепатитом С и выздоровел самостоятельно или у тех, кто вылечился в результате приема специальных противовирусных препаратов. Поэтому, если у человека положительный результат анализа на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то этого недостаточно, чтобы установить диагноз гепатита С. Необходимо комплексное обследование, которое должно обязательно включать анализ крови на РНК вируса гепатита С или core-антиген вируса гепатита С. Существуют качественный и количественный анализы на РНК вируса гепатита С. Положительный качественный анализ указывает на наличие вируса в организме человека и используется для подтверждения заболевания. Количественный анализ позволяет определить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концентрации вируса в крови и проводится некоторым пациентам перед назначением противовирусной терапии.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Что делать при подозрении на заражение вирусом гепатита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или выявлении антител к вирусу?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Если есть обоснованные подозрения на заражение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, а также, если в результате лабораторного исследования обнаружены антитела к вирусу гепатита С или РНК вируса гепатита С, необходимо сразу обратиться в медицинскую организацию. Врач примет решение о необходимости дальнейшего обследования и лечения.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Можно ли вылечить хронический гепатит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?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Гепатит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уже многие годы является излечимым заболеванием! Прием курса специальных противовирусных препаратов приводит к полному удалению (элиминации) вируса из организма человека и выздоровлению от гепатита С. Большинству пациентов в нестоящее время может быть назначен прием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таблетированных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препаратов в течение 2-3 месяцев. Но важно помнить, что лечение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имеет много особенностей, поэтому назначать препараты должен только врач. Человек, который вылечился от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, больше не может заразить других людей.</w:t>
      </w:r>
    </w:p>
    <w:p w:rsidR="00A21CE0" w:rsidRDefault="00A21CE0" w:rsidP="00A21CE0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Что ещё важно знать, если человек инфицирован вирусом гепатита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?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Вирус гепатита С не передается при рукопожатиях, объятиях, совместном использовании посуды и столовых приборов, общего постельного белья, поцелуях (при отсутствии повреждений кожи и слизистых оболочек).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Если у кого-либо из членов семьи и/или совместно проживающих людей обнаружены антитела к вирусу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или РНК вируса гепатита С, всем остальным людям, у которых был риск инфицирования,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необходимо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сдать анализ крови на антитела к вирусу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anti-HCV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и РНК вируса гепатита С непосредственно после обнаружения инфицирования и далее однократно через 30 календарных дней, в дальнейшем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не реже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 раза в год или через 6 месяцев после разобщения или выздоровления больного вирусным гепатитом С.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Анализ крови на РНК вируса гепатита С необходимо проводить всем детям в возрасте 4-6 месяцев, рожденным от инфицированных вирусом гепатита С матерей.</w:t>
      </w:r>
      <w:proofErr w:type="gramEnd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условии стабильных моногамных отношений в семье риск заражения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невысок. Но для полного исключения инфицирования рекомендуется использование презервативов.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Передача вируса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от матери к ребенку возможна, но происходит нечасто. </w:t>
      </w:r>
    </w:p>
    <w:p w:rsidR="006C3FE1" w:rsidRDefault="00A21CE0" w:rsidP="008E2CC9">
      <w:pPr>
        <w:autoSpaceDE w:val="0"/>
        <w:autoSpaceDN w:val="0"/>
        <w:adjustRightInd w:val="0"/>
        <w:spacing w:after="0" w:line="240" w:lineRule="auto"/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Вирус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влияет на развитие плода. Инфицирование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 влияет на способ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родоразрешения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(возможны как естественные, так и искусственные роды). Кормление грудью при гепатите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разрешается.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Необходимо сообщать об инфицировании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всем врачам, к которым обращаетесь для обследования и лечения.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Всем, инфицированным вирусом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людям, необходимо полностью исключить алкоголь, так как его употребление способствует более быстрому повреждению печени.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 хроническом гепатите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нормальной функции печени особых рекомендаций по питанию нет. Специальная диета необходима только на поздней стадии гепатита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при выявлении цирроза печени. </w:t>
      </w: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Ограничений по занятию спортом при гепатите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нет, но важно помнить, что при контактных видах спорта, связанных с получением травм (бокс, борьба и другие), возможно попадание крови на слизистые оболочки или поверженную кожу другого человека, что может привести к заражению.</w:t>
      </w:r>
      <w:bookmarkStart w:id="0" w:name="_GoBack"/>
      <w:bookmarkEnd w:id="0"/>
    </w:p>
    <w:sectPr w:rsidR="006C3FE1" w:rsidSect="0054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063"/>
    <w:rsid w:val="00014063"/>
    <w:rsid w:val="000513CF"/>
    <w:rsid w:val="00546342"/>
    <w:rsid w:val="006C3FE1"/>
    <w:rsid w:val="008E2CC9"/>
    <w:rsid w:val="00A21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1547</Words>
  <Characters>8820</Characters>
  <Application>Microsoft Office Word</Application>
  <DocSecurity>0</DocSecurity>
  <Lines>73</Lines>
  <Paragraphs>20</Paragraphs>
  <ScaleCrop>false</ScaleCrop>
  <Company/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В. Остапчук</dc:creator>
  <cp:keywords/>
  <dc:description/>
  <cp:lastModifiedBy>New</cp:lastModifiedBy>
  <cp:revision>6</cp:revision>
  <dcterms:created xsi:type="dcterms:W3CDTF">2023-04-12T04:26:00Z</dcterms:created>
  <dcterms:modified xsi:type="dcterms:W3CDTF">2023-04-14T06:16:00Z</dcterms:modified>
</cp:coreProperties>
</file>