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65BB" w:rsidRPr="005C65BB" w:rsidRDefault="005C65BB" w:rsidP="005C65BB">
      <w:pPr>
        <w:shd w:val="clear" w:color="auto" w:fill="FFFFFF"/>
        <w:spacing w:after="100" w:afterAutospacing="1" w:line="240" w:lineRule="auto"/>
        <w:outlineLvl w:val="0"/>
        <w:rPr>
          <w:rFonts w:ascii="GolosTextWebBold" w:eastAsia="Times New Roman" w:hAnsi="GolosTextWebBold" w:cs="Times New Roman"/>
          <w:color w:val="333333"/>
          <w:kern w:val="36"/>
          <w:sz w:val="48"/>
          <w:szCs w:val="48"/>
          <w:lang w:eastAsia="ru-RU"/>
        </w:rPr>
      </w:pPr>
      <w:bookmarkStart w:id="0" w:name="_GoBack"/>
      <w:bookmarkEnd w:id="0"/>
      <w:proofErr w:type="gramStart"/>
      <w:r w:rsidRPr="005C65BB">
        <w:rPr>
          <w:rFonts w:ascii="GolosTextWebBold" w:eastAsia="Times New Roman" w:hAnsi="GolosTextWebBold" w:cs="Times New Roman"/>
          <w:color w:val="333333"/>
          <w:kern w:val="36"/>
          <w:sz w:val="48"/>
          <w:szCs w:val="48"/>
          <w:lang w:eastAsia="ru-RU"/>
        </w:rPr>
        <w:t>Антиоксиданты</w:t>
      </w:r>
      <w:proofErr w:type="gramEnd"/>
      <w:r w:rsidRPr="005C65BB">
        <w:rPr>
          <w:rFonts w:ascii="GolosTextWebBold" w:eastAsia="Times New Roman" w:hAnsi="GolosTextWebBold" w:cs="Times New Roman"/>
          <w:color w:val="333333"/>
          <w:kern w:val="36"/>
          <w:sz w:val="48"/>
          <w:szCs w:val="48"/>
          <w:lang w:eastAsia="ru-RU"/>
        </w:rPr>
        <w:t xml:space="preserve">: зачем они нужны и в </w:t>
      </w:r>
      <w:proofErr w:type="gramStart"/>
      <w:r w:rsidRPr="005C65BB">
        <w:rPr>
          <w:rFonts w:ascii="GolosTextWebBold" w:eastAsia="Times New Roman" w:hAnsi="GolosTextWebBold" w:cs="Times New Roman"/>
          <w:color w:val="333333"/>
          <w:kern w:val="36"/>
          <w:sz w:val="48"/>
          <w:szCs w:val="48"/>
          <w:lang w:eastAsia="ru-RU"/>
        </w:rPr>
        <w:t>каких</w:t>
      </w:r>
      <w:proofErr w:type="gramEnd"/>
      <w:r w:rsidRPr="005C65BB">
        <w:rPr>
          <w:rFonts w:ascii="GolosTextWebBold" w:eastAsia="Times New Roman" w:hAnsi="GolosTextWebBold" w:cs="Times New Roman"/>
          <w:color w:val="333333"/>
          <w:kern w:val="36"/>
          <w:sz w:val="48"/>
          <w:szCs w:val="48"/>
          <w:lang w:eastAsia="ru-RU"/>
        </w:rPr>
        <w:t xml:space="preserve"> продуктах содержатся</w:t>
      </w:r>
    </w:p>
    <w:p w:rsidR="005C65BB" w:rsidRPr="005C65BB" w:rsidRDefault="005C65BB" w:rsidP="005C65BB">
      <w:pPr>
        <w:shd w:val="clear" w:color="auto" w:fill="FFFFFF"/>
        <w:spacing w:after="0" w:line="240" w:lineRule="auto"/>
        <w:rPr>
          <w:rFonts w:ascii="GolosTextWebRegular" w:eastAsia="Times New Roman" w:hAnsi="GolosTextWebRegular" w:cs="Times New Roman"/>
          <w:color w:val="000000"/>
          <w:sz w:val="24"/>
          <w:szCs w:val="24"/>
          <w:lang w:eastAsia="ru-RU"/>
        </w:rPr>
      </w:pPr>
    </w:p>
    <w:p w:rsidR="005C65BB" w:rsidRPr="0042061E" w:rsidRDefault="0042061E" w:rsidP="0042061E">
      <w:pPr>
        <w:pStyle w:val="a5"/>
        <w:jc w:val="both"/>
        <w:rPr>
          <w:b/>
          <w:lang w:eastAsia="ru-RU"/>
        </w:rPr>
      </w:pPr>
      <w:r w:rsidRPr="0042061E">
        <w:rPr>
          <w:b/>
          <w:lang w:eastAsia="ru-RU"/>
        </w:rPr>
        <w:t xml:space="preserve">       </w:t>
      </w:r>
      <w:r w:rsidR="005C65BB" w:rsidRPr="0042061E">
        <w:rPr>
          <w:b/>
          <w:lang w:eastAsia="ru-RU"/>
        </w:rPr>
        <w:t xml:space="preserve">Разбираемся вместе с Мариной Савкиной, экспертом Центра молекулярной диагностики CMD ЦНИИ эпидемиологии </w:t>
      </w:r>
      <w:proofErr w:type="spellStart"/>
      <w:r w:rsidR="005C65BB" w:rsidRPr="0042061E">
        <w:rPr>
          <w:b/>
          <w:lang w:eastAsia="ru-RU"/>
        </w:rPr>
        <w:t>Роспотребнадзора</w:t>
      </w:r>
      <w:proofErr w:type="spellEnd"/>
      <w:r w:rsidR="005C65BB" w:rsidRPr="0042061E">
        <w:rPr>
          <w:b/>
          <w:lang w:eastAsia="ru-RU"/>
        </w:rPr>
        <w:t>.</w:t>
      </w:r>
    </w:p>
    <w:p w:rsidR="005C65BB" w:rsidRPr="005C65BB" w:rsidRDefault="0042061E" w:rsidP="0042061E">
      <w:pPr>
        <w:pStyle w:val="a5"/>
        <w:jc w:val="both"/>
        <w:rPr>
          <w:rFonts w:ascii="GolosTextWebRegular" w:hAnsi="GolosTextWebRegular"/>
          <w:color w:val="000000"/>
          <w:lang w:eastAsia="ru-RU"/>
        </w:rPr>
      </w:pPr>
      <w:r>
        <w:rPr>
          <w:rFonts w:ascii="GolosTextWebRegular" w:hAnsi="GolosTextWebRegular"/>
          <w:color w:val="000000"/>
          <w:lang w:eastAsia="ru-RU"/>
        </w:rPr>
        <w:t xml:space="preserve">       </w:t>
      </w:r>
      <w:r w:rsidR="005C65BB" w:rsidRPr="005C65BB">
        <w:rPr>
          <w:rFonts w:ascii="GolosTextWebRegular" w:hAnsi="GolosTextWebRegular"/>
          <w:color w:val="000000"/>
          <w:lang w:eastAsia="ru-RU"/>
        </w:rPr>
        <w:t xml:space="preserve">Антиоксиданты – это вещества, которые защищают наши клетки от повреждения активными формами кислорода (АФК). К таким соединениям относятся ионы кислорода, свободные радикалы, перекиси. Насколько для человека вредны </w:t>
      </w:r>
      <w:r>
        <w:rPr>
          <w:rFonts w:ascii="GolosTextWebRegular" w:hAnsi="GolosTextWebRegular"/>
          <w:color w:val="000000"/>
          <w:lang w:eastAsia="ru-RU"/>
        </w:rPr>
        <w:t>АФК и необходимы антиоксиданты?</w:t>
      </w:r>
      <w:r w:rsidR="005C65BB" w:rsidRPr="005C65BB">
        <w:rPr>
          <w:rFonts w:ascii="GolosTextWebRegular" w:hAnsi="GolosTextWebRegular"/>
          <w:color w:val="000000"/>
          <w:lang w:eastAsia="ru-RU"/>
        </w:rPr>
        <w:br/>
      </w:r>
      <w:r>
        <w:rPr>
          <w:rFonts w:ascii="GolosTextWebRegular" w:hAnsi="GolosTextWebRegular"/>
          <w:color w:val="000000"/>
          <w:lang w:eastAsia="ru-RU"/>
        </w:rPr>
        <w:t xml:space="preserve">        </w:t>
      </w:r>
      <w:r w:rsidR="005C65BB" w:rsidRPr="005C65BB">
        <w:rPr>
          <w:rFonts w:ascii="GolosTextWebRegular" w:hAnsi="GolosTextWebRegular"/>
          <w:color w:val="000000"/>
          <w:lang w:eastAsia="ru-RU"/>
        </w:rPr>
        <w:t xml:space="preserve">Сегодня больше на слуху термин «свободные радикалы», но правильнее использовать объединяющее название – «активные формы кислорода». Это не совсем одно и то же, но здесь мы их приравняем, чтобы не углубляться в химическую структуру соединений. АФК образуются естественным путем в ходе разных метаболических процессов в организме. Например, при дыхании, активных тренировках или когда происходит переваривание пищи. Кроме этого, воздействие внешних факторов, таких как </w:t>
      </w:r>
      <w:proofErr w:type="gramStart"/>
      <w:r w:rsidR="005C65BB" w:rsidRPr="005C65BB">
        <w:rPr>
          <w:rFonts w:ascii="GolosTextWebRegular" w:hAnsi="GolosTextWebRegular"/>
          <w:color w:val="000000"/>
          <w:lang w:eastAsia="ru-RU"/>
        </w:rPr>
        <w:t>УФ-излучение</w:t>
      </w:r>
      <w:proofErr w:type="gramEnd"/>
      <w:r w:rsidR="005C65BB" w:rsidRPr="005C65BB">
        <w:rPr>
          <w:rFonts w:ascii="GolosTextWebRegular" w:hAnsi="GolosTextWebRegular"/>
          <w:color w:val="000000"/>
          <w:lang w:eastAsia="ru-RU"/>
        </w:rPr>
        <w:t>, загрязнение воздуха, курение, радиация, алкоголь, некоторые лекарственные препараты, тяжелые металлы, тоже активируют выр</w:t>
      </w:r>
      <w:r>
        <w:rPr>
          <w:rFonts w:ascii="GolosTextWebRegular" w:hAnsi="GolosTextWebRegular"/>
          <w:color w:val="000000"/>
          <w:lang w:eastAsia="ru-RU"/>
        </w:rPr>
        <w:t>аботку активных форм кислорода.</w:t>
      </w:r>
      <w:r w:rsidR="005C65BB" w:rsidRPr="005C65BB">
        <w:rPr>
          <w:rFonts w:ascii="GolosTextWebRegular" w:hAnsi="GolosTextWebRegular"/>
          <w:color w:val="000000"/>
          <w:lang w:eastAsia="ru-RU"/>
        </w:rPr>
        <w:br/>
      </w:r>
      <w:r>
        <w:rPr>
          <w:rFonts w:ascii="GolosTextWebRegular" w:hAnsi="GolosTextWebRegular"/>
          <w:color w:val="000000"/>
          <w:lang w:eastAsia="ru-RU"/>
        </w:rPr>
        <w:t xml:space="preserve">           </w:t>
      </w:r>
      <w:r w:rsidR="005C65BB" w:rsidRPr="005C65BB">
        <w:rPr>
          <w:rFonts w:ascii="GolosTextWebRegular" w:hAnsi="GolosTextWebRegular"/>
          <w:color w:val="000000"/>
          <w:lang w:eastAsia="ru-RU"/>
        </w:rPr>
        <w:t>Мы часто слышим о вреде свободных радикалов. Но организм человека – удивительное творение природы. Раз эти соединения образуются в нашем теле, значит, это для чего-то нужно. Так вот, благодаря им иммунные клетки уничтожают чужеродные агенты: микроорганизмы, вирусы, опухолевые клетки, токсины. Радикалы участвуют в естественной гибели клеток (</w:t>
      </w:r>
      <w:proofErr w:type="spellStart"/>
      <w:r w:rsidR="005C65BB" w:rsidRPr="005C65BB">
        <w:rPr>
          <w:rFonts w:ascii="GolosTextWebRegular" w:hAnsi="GolosTextWebRegular"/>
          <w:color w:val="000000"/>
          <w:lang w:eastAsia="ru-RU"/>
        </w:rPr>
        <w:t>апоптозе</w:t>
      </w:r>
      <w:proofErr w:type="spellEnd"/>
      <w:r w:rsidR="005C65BB" w:rsidRPr="005C65BB">
        <w:rPr>
          <w:rFonts w:ascii="GolosTextWebRegular" w:hAnsi="GolosTextWebRegular"/>
          <w:color w:val="000000"/>
          <w:lang w:eastAsia="ru-RU"/>
        </w:rPr>
        <w:t>), в различных воспалительных процессах. К сожалению, часто об эт</w:t>
      </w:r>
      <w:r>
        <w:rPr>
          <w:rFonts w:ascii="GolosTextWebRegular" w:hAnsi="GolosTextWebRegular"/>
          <w:color w:val="000000"/>
          <w:lang w:eastAsia="ru-RU"/>
        </w:rPr>
        <w:t>их полезных свойствах забывают.</w:t>
      </w:r>
      <w:r w:rsidR="005C65BB" w:rsidRPr="005C65BB">
        <w:rPr>
          <w:rFonts w:ascii="GolosTextWebRegular" w:hAnsi="GolosTextWebRegular"/>
          <w:color w:val="000000"/>
          <w:lang w:eastAsia="ru-RU"/>
        </w:rPr>
        <w:br/>
      </w:r>
      <w:r>
        <w:rPr>
          <w:rFonts w:ascii="GolosTextWebRegular" w:hAnsi="GolosTextWebRegular"/>
          <w:color w:val="000000"/>
          <w:lang w:eastAsia="ru-RU"/>
        </w:rPr>
        <w:t xml:space="preserve">           </w:t>
      </w:r>
      <w:r w:rsidR="005C65BB" w:rsidRPr="005C65BB">
        <w:rPr>
          <w:rFonts w:ascii="GolosTextWebRegular" w:hAnsi="GolosTextWebRegular"/>
          <w:color w:val="000000"/>
          <w:lang w:eastAsia="ru-RU"/>
        </w:rPr>
        <w:t>Сама по себе выработка активных форм кислорода – сложный процесс. И это может стать проблемой, когда их становится слишком много. Начинается процесс окисления и разрушения клеток, внеклеточного матрикса (межклеточного пространства). В дальнейшем это может вызвать развитие опухолевых процессов, раннее старение, различные воспаления.</w:t>
      </w:r>
      <w:r w:rsidR="005C65BB" w:rsidRPr="005C65BB">
        <w:rPr>
          <w:rFonts w:ascii="GolosTextWebRegular" w:hAnsi="GolosTextWebRegular"/>
          <w:color w:val="000000"/>
          <w:lang w:eastAsia="ru-RU"/>
        </w:rPr>
        <w:br/>
      </w:r>
      <w:r w:rsidR="005C65BB" w:rsidRPr="005C65BB">
        <w:rPr>
          <w:rFonts w:ascii="GolosTextWebRegular" w:hAnsi="GolosTextWebRegular"/>
          <w:color w:val="000000"/>
          <w:lang w:eastAsia="ru-RU"/>
        </w:rPr>
        <w:br/>
      </w:r>
      <w:r>
        <w:rPr>
          <w:rFonts w:ascii="GolosTextWebRegular" w:hAnsi="GolosTextWebRegular"/>
          <w:color w:val="000000"/>
          <w:lang w:eastAsia="ru-RU"/>
        </w:rPr>
        <w:t xml:space="preserve">         </w:t>
      </w:r>
      <w:r w:rsidR="005C65BB" w:rsidRPr="005C65BB">
        <w:rPr>
          <w:rFonts w:ascii="GolosTextWebRegular" w:hAnsi="GolosTextWebRegular"/>
          <w:color w:val="000000"/>
          <w:lang w:eastAsia="ru-RU"/>
        </w:rPr>
        <w:t>Наш организм придумал защитные механизмы, чтобы контролировать уровень и действие АФК. Это и есть те антиоксиданты, которые мы сами и вырабатываем. Жирорастворимые очищают жиры, находящиеся в организме, водорастворимые – жидкости.</w:t>
      </w:r>
      <w:r w:rsidR="005C65BB" w:rsidRPr="005C65BB">
        <w:rPr>
          <w:rFonts w:ascii="GolosTextWebRegular" w:hAnsi="GolosTextWebRegular"/>
          <w:color w:val="000000"/>
          <w:lang w:eastAsia="ru-RU"/>
        </w:rPr>
        <w:br/>
      </w:r>
      <w:r w:rsidR="005C65BB" w:rsidRPr="005C65BB">
        <w:rPr>
          <w:rFonts w:ascii="GolosTextWebRegular" w:hAnsi="GolosTextWebRegular"/>
          <w:color w:val="000000"/>
          <w:lang w:eastAsia="ru-RU"/>
        </w:rPr>
        <w:br/>
      </w:r>
      <w:r w:rsidR="005C65BB" w:rsidRPr="0042061E">
        <w:rPr>
          <w:rFonts w:ascii="GolosTextWebRegular" w:hAnsi="GolosTextWebRegular"/>
          <w:b/>
          <w:color w:val="000000"/>
          <w:lang w:eastAsia="ru-RU"/>
        </w:rPr>
        <w:t>Антиоксидантная система защиты от свободных радикалов у человека многоуровневая:</w:t>
      </w:r>
    </w:p>
    <w:p w:rsidR="005C65BB" w:rsidRPr="005C65BB" w:rsidRDefault="0042061E" w:rsidP="0042061E">
      <w:pPr>
        <w:pStyle w:val="a5"/>
        <w:jc w:val="both"/>
        <w:rPr>
          <w:rFonts w:ascii="GolosTextWebRegular" w:hAnsi="GolosTextWebRegular"/>
          <w:color w:val="000000"/>
          <w:lang w:eastAsia="ru-RU"/>
        </w:rPr>
      </w:pPr>
      <w:r>
        <w:rPr>
          <w:rFonts w:ascii="GolosTextWebRegular" w:hAnsi="GolosTextWebRegular"/>
          <w:color w:val="000000"/>
          <w:lang w:eastAsia="ru-RU"/>
        </w:rPr>
        <w:t xml:space="preserve">- </w:t>
      </w:r>
      <w:r w:rsidR="005C65BB" w:rsidRPr="005C65BB">
        <w:rPr>
          <w:rFonts w:ascii="GolosTextWebRegular" w:hAnsi="GolosTextWebRegular"/>
          <w:color w:val="000000"/>
          <w:lang w:eastAsia="ru-RU"/>
        </w:rPr>
        <w:t xml:space="preserve">ферменты – </w:t>
      </w:r>
      <w:proofErr w:type="spellStart"/>
      <w:r w:rsidR="005C65BB" w:rsidRPr="005C65BB">
        <w:rPr>
          <w:rFonts w:ascii="GolosTextWebRegular" w:hAnsi="GolosTextWebRegular"/>
          <w:color w:val="000000"/>
          <w:lang w:eastAsia="ru-RU"/>
        </w:rPr>
        <w:t>супероксиддисмутаза</w:t>
      </w:r>
      <w:proofErr w:type="spellEnd"/>
      <w:r w:rsidR="005C65BB" w:rsidRPr="005C65BB">
        <w:rPr>
          <w:rFonts w:ascii="GolosTextWebRegular" w:hAnsi="GolosTextWebRegular"/>
          <w:color w:val="000000"/>
          <w:lang w:eastAsia="ru-RU"/>
        </w:rPr>
        <w:t xml:space="preserve">, каталаза, </w:t>
      </w:r>
      <w:proofErr w:type="spellStart"/>
      <w:r w:rsidR="005C65BB" w:rsidRPr="005C65BB">
        <w:rPr>
          <w:rFonts w:ascii="GolosTextWebRegular" w:hAnsi="GolosTextWebRegular"/>
          <w:color w:val="000000"/>
          <w:lang w:eastAsia="ru-RU"/>
        </w:rPr>
        <w:t>глутатионпероксидаза</w:t>
      </w:r>
      <w:proofErr w:type="spellEnd"/>
      <w:r w:rsidR="005C65BB" w:rsidRPr="005C65BB">
        <w:rPr>
          <w:rFonts w:ascii="GolosTextWebRegular" w:hAnsi="GolosTextWebRegular"/>
          <w:color w:val="000000"/>
          <w:lang w:eastAsia="ru-RU"/>
        </w:rPr>
        <w:t>;</w:t>
      </w:r>
    </w:p>
    <w:p w:rsidR="005C65BB" w:rsidRPr="005C65BB" w:rsidRDefault="0042061E" w:rsidP="0042061E">
      <w:pPr>
        <w:pStyle w:val="a5"/>
        <w:jc w:val="both"/>
        <w:rPr>
          <w:rFonts w:ascii="GolosTextWebRegular" w:hAnsi="GolosTextWebRegular"/>
          <w:color w:val="000000"/>
          <w:lang w:eastAsia="ru-RU"/>
        </w:rPr>
      </w:pPr>
      <w:r>
        <w:rPr>
          <w:rFonts w:ascii="GolosTextWebRegular" w:hAnsi="GolosTextWebRegular"/>
          <w:color w:val="000000"/>
          <w:lang w:eastAsia="ru-RU"/>
        </w:rPr>
        <w:t xml:space="preserve">- </w:t>
      </w:r>
      <w:r w:rsidR="005C65BB" w:rsidRPr="005C65BB">
        <w:rPr>
          <w:rFonts w:ascii="GolosTextWebRegular" w:hAnsi="GolosTextWebRegular"/>
          <w:color w:val="000000"/>
          <w:lang w:eastAsia="ru-RU"/>
        </w:rPr>
        <w:t xml:space="preserve">белки – </w:t>
      </w:r>
      <w:proofErr w:type="spellStart"/>
      <w:r w:rsidR="005C65BB" w:rsidRPr="005C65BB">
        <w:rPr>
          <w:rFonts w:ascii="GolosTextWebRegular" w:hAnsi="GolosTextWebRegular"/>
          <w:color w:val="000000"/>
          <w:lang w:eastAsia="ru-RU"/>
        </w:rPr>
        <w:t>церулоплазмин</w:t>
      </w:r>
      <w:proofErr w:type="spellEnd"/>
      <w:r w:rsidR="005C65BB" w:rsidRPr="005C65BB">
        <w:rPr>
          <w:rFonts w:ascii="GolosTextWebRegular" w:hAnsi="GolosTextWebRegular"/>
          <w:color w:val="000000"/>
          <w:lang w:eastAsia="ru-RU"/>
        </w:rPr>
        <w:t xml:space="preserve">, </w:t>
      </w:r>
      <w:proofErr w:type="spellStart"/>
      <w:r w:rsidR="005C65BB" w:rsidRPr="005C65BB">
        <w:rPr>
          <w:rFonts w:ascii="GolosTextWebRegular" w:hAnsi="GolosTextWebRegular"/>
          <w:color w:val="000000"/>
          <w:lang w:eastAsia="ru-RU"/>
        </w:rPr>
        <w:t>трансферрин</w:t>
      </w:r>
      <w:proofErr w:type="spellEnd"/>
      <w:r w:rsidR="005C65BB" w:rsidRPr="005C65BB">
        <w:rPr>
          <w:rFonts w:ascii="GolosTextWebRegular" w:hAnsi="GolosTextWebRegular"/>
          <w:color w:val="000000"/>
          <w:lang w:eastAsia="ru-RU"/>
        </w:rPr>
        <w:t xml:space="preserve">, </w:t>
      </w:r>
      <w:proofErr w:type="spellStart"/>
      <w:r w:rsidR="005C65BB" w:rsidRPr="005C65BB">
        <w:rPr>
          <w:rFonts w:ascii="GolosTextWebRegular" w:hAnsi="GolosTextWebRegular"/>
          <w:color w:val="000000"/>
          <w:lang w:eastAsia="ru-RU"/>
        </w:rPr>
        <w:t>гаптоглобин</w:t>
      </w:r>
      <w:proofErr w:type="spellEnd"/>
      <w:r w:rsidR="005C65BB" w:rsidRPr="005C65BB">
        <w:rPr>
          <w:rFonts w:ascii="GolosTextWebRegular" w:hAnsi="GolosTextWebRegular"/>
          <w:color w:val="000000"/>
          <w:lang w:eastAsia="ru-RU"/>
        </w:rPr>
        <w:t xml:space="preserve"> и другие;</w:t>
      </w:r>
    </w:p>
    <w:p w:rsidR="005C65BB" w:rsidRPr="005C65BB" w:rsidRDefault="0042061E" w:rsidP="0042061E">
      <w:pPr>
        <w:pStyle w:val="a5"/>
        <w:jc w:val="both"/>
        <w:rPr>
          <w:rFonts w:ascii="GolosTextWebRegular" w:hAnsi="GolosTextWebRegular"/>
          <w:color w:val="000000"/>
          <w:lang w:eastAsia="ru-RU"/>
        </w:rPr>
      </w:pPr>
      <w:r>
        <w:rPr>
          <w:rFonts w:ascii="GolosTextWebRegular" w:hAnsi="GolosTextWebRegular"/>
          <w:color w:val="000000"/>
          <w:lang w:eastAsia="ru-RU"/>
        </w:rPr>
        <w:t xml:space="preserve">- </w:t>
      </w:r>
      <w:r w:rsidR="005C65BB" w:rsidRPr="005C65BB">
        <w:rPr>
          <w:rFonts w:ascii="GolosTextWebRegular" w:hAnsi="GolosTextWebRegular"/>
          <w:color w:val="000000"/>
          <w:lang w:eastAsia="ru-RU"/>
        </w:rPr>
        <w:t xml:space="preserve">низкомолекулярные вещества – стероидные гормоны (женские половые гормоны), тироксин, </w:t>
      </w:r>
      <w:proofErr w:type="spellStart"/>
      <w:r w:rsidR="005C65BB" w:rsidRPr="005C65BB">
        <w:rPr>
          <w:rFonts w:ascii="GolosTextWebRegular" w:hAnsi="GolosTextWebRegular"/>
          <w:color w:val="000000"/>
          <w:lang w:eastAsia="ru-RU"/>
        </w:rPr>
        <w:t>флавониоды</w:t>
      </w:r>
      <w:proofErr w:type="spellEnd"/>
      <w:r w:rsidR="005C65BB" w:rsidRPr="005C65BB">
        <w:rPr>
          <w:rFonts w:ascii="GolosTextWebRegular" w:hAnsi="GolosTextWebRegular"/>
          <w:color w:val="000000"/>
          <w:lang w:eastAsia="ru-RU"/>
        </w:rPr>
        <w:t>, витамины</w:t>
      </w:r>
      <w:proofErr w:type="gramStart"/>
      <w:r w:rsidR="005C65BB" w:rsidRPr="005C65BB">
        <w:rPr>
          <w:rFonts w:ascii="GolosTextWebRegular" w:hAnsi="GolosTextWebRegular"/>
          <w:color w:val="000000"/>
          <w:lang w:eastAsia="ru-RU"/>
        </w:rPr>
        <w:t xml:space="preserve"> А</w:t>
      </w:r>
      <w:proofErr w:type="gramEnd"/>
      <w:r w:rsidR="005C65BB" w:rsidRPr="005C65BB">
        <w:rPr>
          <w:rFonts w:ascii="GolosTextWebRegular" w:hAnsi="GolosTextWebRegular"/>
          <w:color w:val="000000"/>
          <w:lang w:eastAsia="ru-RU"/>
        </w:rPr>
        <w:t>, Е, С и другие.</w:t>
      </w:r>
    </w:p>
    <w:p w:rsidR="005C65BB" w:rsidRPr="005C65BB" w:rsidRDefault="0042061E" w:rsidP="0042061E">
      <w:pPr>
        <w:pStyle w:val="a5"/>
        <w:jc w:val="both"/>
        <w:rPr>
          <w:rFonts w:ascii="GolosTextWebRegular" w:hAnsi="GolosTextWebRegular"/>
          <w:color w:val="000000"/>
          <w:lang w:eastAsia="ru-RU"/>
        </w:rPr>
      </w:pPr>
      <w:r>
        <w:rPr>
          <w:rFonts w:ascii="GolosTextWebRegular" w:hAnsi="GolosTextWebRegular"/>
          <w:color w:val="000000"/>
          <w:lang w:eastAsia="ru-RU"/>
        </w:rPr>
        <w:t xml:space="preserve">         </w:t>
      </w:r>
      <w:r w:rsidR="005C65BB" w:rsidRPr="005C65BB">
        <w:rPr>
          <w:rFonts w:ascii="GolosTextWebRegular" w:hAnsi="GolosTextWebRegular"/>
          <w:color w:val="000000"/>
          <w:lang w:eastAsia="ru-RU"/>
        </w:rPr>
        <w:t>Плазма крови, тканевая жидкость, клетки имеют свои нейтрализующие системы на основе этих веществ. С возрастом собственная антиоксидантная система ослабевает, а свободных радикалов становится больше. Что же можно предпринять, чтобы удержать низкий уровень активных форм кислорода? Помогут ли большие дозы специфических биодобавок?</w:t>
      </w:r>
    </w:p>
    <w:p w:rsidR="005C65BB" w:rsidRPr="005C65BB" w:rsidRDefault="005C65BB" w:rsidP="0042061E">
      <w:pPr>
        <w:pStyle w:val="a5"/>
        <w:jc w:val="both"/>
        <w:rPr>
          <w:rFonts w:ascii="GolosTextWebRegular" w:hAnsi="GolosTextWebRegular"/>
          <w:color w:val="000000"/>
          <w:lang w:eastAsia="ru-RU"/>
        </w:rPr>
      </w:pPr>
      <w:r w:rsidRPr="005C65BB">
        <w:rPr>
          <w:rFonts w:ascii="GolosTextWebRegular" w:hAnsi="GolosTextWebRegular"/>
          <w:color w:val="000000"/>
          <w:lang w:eastAsia="ru-RU"/>
        </w:rPr>
        <w:t xml:space="preserve">Ответ такой. Наш организм любит баланс. И в количестве антиоксидантов тоже. Когда их немного, они даже становятся эффективной защитой. При взаимодействии со свободными радикалами эти вещества теряют активность, но при этом они способны восстанавливать друг друга. Максимальный эффект достигается, когда идет парная работа. Например, </w:t>
      </w:r>
      <w:proofErr w:type="spellStart"/>
      <w:r w:rsidRPr="005C65BB">
        <w:rPr>
          <w:rFonts w:ascii="GolosTextWebRegular" w:hAnsi="GolosTextWebRegular"/>
          <w:color w:val="000000"/>
          <w:lang w:eastAsia="ru-RU"/>
        </w:rPr>
        <w:t>глутатион</w:t>
      </w:r>
      <w:proofErr w:type="spellEnd"/>
      <w:r w:rsidRPr="005C65BB">
        <w:rPr>
          <w:rFonts w:ascii="GolosTextWebRegular" w:hAnsi="GolosTextWebRegular"/>
          <w:color w:val="000000"/>
          <w:lang w:eastAsia="ru-RU"/>
        </w:rPr>
        <w:t xml:space="preserve"> восстанавливает витамин</w:t>
      </w:r>
      <w:proofErr w:type="gramStart"/>
      <w:r w:rsidRPr="005C65BB">
        <w:rPr>
          <w:rFonts w:ascii="GolosTextWebRegular" w:hAnsi="GolosTextWebRegular"/>
          <w:color w:val="000000"/>
          <w:lang w:eastAsia="ru-RU"/>
        </w:rPr>
        <w:t xml:space="preserve"> С</w:t>
      </w:r>
      <w:proofErr w:type="gramEnd"/>
      <w:r w:rsidRPr="005C65BB">
        <w:rPr>
          <w:rFonts w:ascii="GolosTextWebRegular" w:hAnsi="GolosTextWebRegular"/>
          <w:color w:val="000000"/>
          <w:lang w:eastAsia="ru-RU"/>
        </w:rPr>
        <w:t>, а он, в свою очередь, помогает возродиться витамину Е. Такая взаимопомощь избавляет нас от необходимости принимать большие дозы биодобавок с антиоксидантами.</w:t>
      </w:r>
    </w:p>
    <w:p w:rsidR="005C65BB" w:rsidRPr="005C65BB" w:rsidRDefault="0042061E" w:rsidP="0042061E">
      <w:pPr>
        <w:pStyle w:val="a5"/>
        <w:jc w:val="both"/>
        <w:rPr>
          <w:rFonts w:ascii="GolosTextWebRegular" w:hAnsi="GolosTextWebRegular"/>
          <w:color w:val="000000"/>
          <w:lang w:eastAsia="ru-RU"/>
        </w:rPr>
      </w:pPr>
      <w:r>
        <w:rPr>
          <w:rFonts w:ascii="GolosTextWebRegular" w:hAnsi="GolosTextWebRegular"/>
          <w:color w:val="000000"/>
          <w:lang w:eastAsia="ru-RU"/>
        </w:rPr>
        <w:t xml:space="preserve">             </w:t>
      </w:r>
      <w:r w:rsidR="005C65BB" w:rsidRPr="005C65BB">
        <w:rPr>
          <w:rFonts w:ascii="GolosTextWebRegular" w:hAnsi="GolosTextWebRegular"/>
          <w:color w:val="000000"/>
          <w:lang w:eastAsia="ru-RU"/>
        </w:rPr>
        <w:t xml:space="preserve">Придерживаясь правильного питания, также можно без проблем восполнить недостаток нейтрализующих веществ. Для нас пищевые продукты, особенно растительные, – их основной источник. Многочисленными исследованиями установлено, что те, кто ест больше овощей, фруктов и ягод, имеют низкий риск развития </w:t>
      </w:r>
      <w:proofErr w:type="gramStart"/>
      <w:r w:rsidR="005C65BB" w:rsidRPr="005C65BB">
        <w:rPr>
          <w:rFonts w:ascii="GolosTextWebRegular" w:hAnsi="GolosTextWebRegular"/>
          <w:color w:val="000000"/>
          <w:lang w:eastAsia="ru-RU"/>
        </w:rPr>
        <w:t>сердечно-сосудистых</w:t>
      </w:r>
      <w:proofErr w:type="gramEnd"/>
      <w:r w:rsidR="005C65BB" w:rsidRPr="005C65BB">
        <w:rPr>
          <w:rFonts w:ascii="GolosTextWebRegular" w:hAnsi="GolosTextWebRegular"/>
          <w:color w:val="000000"/>
          <w:lang w:eastAsia="ru-RU"/>
        </w:rPr>
        <w:t xml:space="preserve"> заболеваний, рака, катаракты, инсульта. Количество этих продуктов в ежедневном рационе должно быть не менее 400–600 г.</w:t>
      </w:r>
    </w:p>
    <w:p w:rsidR="0042061E" w:rsidRDefault="0042061E" w:rsidP="0042061E">
      <w:pPr>
        <w:pStyle w:val="a5"/>
        <w:jc w:val="both"/>
        <w:rPr>
          <w:b/>
          <w:color w:val="000000"/>
          <w:lang w:eastAsia="ru-RU"/>
        </w:rPr>
      </w:pPr>
    </w:p>
    <w:p w:rsidR="005C65BB" w:rsidRPr="0042061E" w:rsidRDefault="005C65BB" w:rsidP="0042061E">
      <w:pPr>
        <w:pStyle w:val="a5"/>
        <w:jc w:val="both"/>
        <w:rPr>
          <w:rFonts w:ascii="GolosTextWebRegular" w:hAnsi="GolosTextWebRegular"/>
          <w:b/>
          <w:color w:val="000000"/>
          <w:lang w:eastAsia="ru-RU"/>
        </w:rPr>
      </w:pPr>
      <w:r w:rsidRPr="0042061E">
        <w:rPr>
          <w:b/>
          <w:color w:val="000000"/>
          <w:lang w:eastAsia="ru-RU"/>
        </w:rPr>
        <w:lastRenderedPageBreak/>
        <w:t>Перечислим основные пищевые растительные источники антиоксидантов.</w:t>
      </w:r>
    </w:p>
    <w:p w:rsidR="005C65BB" w:rsidRPr="005C65BB" w:rsidRDefault="0042061E" w:rsidP="0042061E">
      <w:pPr>
        <w:pStyle w:val="a5"/>
        <w:jc w:val="both"/>
        <w:rPr>
          <w:rFonts w:ascii="GolosTextWebRegular" w:hAnsi="GolosTextWebRegular"/>
          <w:color w:val="000000"/>
          <w:lang w:eastAsia="ru-RU"/>
        </w:rPr>
      </w:pPr>
      <w:r>
        <w:rPr>
          <w:rFonts w:ascii="GolosTextWebRegular" w:hAnsi="GolosTextWebRegular"/>
          <w:color w:val="000000"/>
          <w:lang w:eastAsia="ru-RU"/>
        </w:rPr>
        <w:t xml:space="preserve">       </w:t>
      </w:r>
      <w:r w:rsidR="005C65BB" w:rsidRPr="005C65BB">
        <w:rPr>
          <w:rFonts w:ascii="GolosTextWebRegular" w:hAnsi="GolosTextWebRegular"/>
          <w:color w:val="000000"/>
          <w:lang w:eastAsia="ru-RU"/>
        </w:rPr>
        <w:t xml:space="preserve">Самый богатый – ягоды. Они хороши как в свежем, так и в сушеном виде. В последних содержание антиоксидантов даже выше. Главные фавориты – шиповник, черника, смородина. Они содержат </w:t>
      </w:r>
      <w:proofErr w:type="spellStart"/>
      <w:r w:rsidR="005C65BB" w:rsidRPr="005C65BB">
        <w:rPr>
          <w:rFonts w:ascii="GolosTextWebRegular" w:hAnsi="GolosTextWebRegular"/>
          <w:color w:val="000000"/>
          <w:lang w:eastAsia="ru-RU"/>
        </w:rPr>
        <w:t>флавоноиды</w:t>
      </w:r>
      <w:proofErr w:type="spellEnd"/>
      <w:r w:rsidR="005C65BB" w:rsidRPr="005C65BB">
        <w:rPr>
          <w:rFonts w:ascii="GolosTextWebRegular" w:hAnsi="GolosTextWebRegular"/>
          <w:color w:val="000000"/>
          <w:lang w:eastAsia="ru-RU"/>
        </w:rPr>
        <w:t>, дубильные вещества, фенольные кислоты и </w:t>
      </w:r>
      <w:proofErr w:type="spellStart"/>
      <w:r w:rsidR="005C65BB" w:rsidRPr="005C65BB">
        <w:rPr>
          <w:rFonts w:ascii="GolosTextWebRegular" w:hAnsi="GolosTextWebRegular"/>
          <w:color w:val="000000"/>
          <w:lang w:eastAsia="ru-RU"/>
        </w:rPr>
        <w:t>лигнаны</w:t>
      </w:r>
      <w:proofErr w:type="spellEnd"/>
      <w:r w:rsidR="005C65BB" w:rsidRPr="005C65BB">
        <w:rPr>
          <w:rFonts w:ascii="GolosTextWebRegular" w:hAnsi="GolosTextWebRegular"/>
          <w:color w:val="000000"/>
          <w:lang w:eastAsia="ru-RU"/>
        </w:rPr>
        <w:t>. Любителям джемов и варенья не так повезло – защитных веществ в них гораздо меньше.</w:t>
      </w:r>
    </w:p>
    <w:p w:rsidR="005C65BB" w:rsidRPr="005C65BB" w:rsidRDefault="0042061E" w:rsidP="0042061E">
      <w:pPr>
        <w:pStyle w:val="a5"/>
        <w:jc w:val="both"/>
        <w:rPr>
          <w:rFonts w:ascii="GolosTextWebRegular" w:hAnsi="GolosTextWebRegular"/>
          <w:color w:val="000000"/>
          <w:lang w:eastAsia="ru-RU"/>
        </w:rPr>
      </w:pPr>
      <w:r>
        <w:rPr>
          <w:rFonts w:ascii="GolosTextWebRegular" w:hAnsi="GolosTextWebRegular"/>
          <w:color w:val="000000"/>
          <w:lang w:eastAsia="ru-RU"/>
        </w:rPr>
        <w:t xml:space="preserve">       </w:t>
      </w:r>
      <w:r w:rsidR="005C65BB" w:rsidRPr="005C65BB">
        <w:rPr>
          <w:rFonts w:ascii="GolosTextWebRegular" w:hAnsi="GolosTextWebRegular"/>
          <w:color w:val="000000"/>
          <w:lang w:eastAsia="ru-RU"/>
        </w:rPr>
        <w:t xml:space="preserve">Специи и травы также щедры на антиоксиданты. Мята, душистый перец, корица, </w:t>
      </w:r>
      <w:proofErr w:type="spellStart"/>
      <w:r w:rsidR="005C65BB" w:rsidRPr="005C65BB">
        <w:rPr>
          <w:rFonts w:ascii="GolosTextWebRegular" w:hAnsi="GolosTextWebRegular"/>
          <w:color w:val="000000"/>
          <w:lang w:eastAsia="ru-RU"/>
        </w:rPr>
        <w:t>орегано</w:t>
      </w:r>
      <w:proofErr w:type="spellEnd"/>
      <w:r w:rsidR="005C65BB" w:rsidRPr="005C65BB">
        <w:rPr>
          <w:rFonts w:ascii="GolosTextWebRegular" w:hAnsi="GolosTextWebRegular"/>
          <w:color w:val="000000"/>
          <w:lang w:eastAsia="ru-RU"/>
        </w:rPr>
        <w:t>, тимьян, шалфей, розмарин не только разнообразят вкус еды, но и принесут пользу нашему организму.</w:t>
      </w:r>
    </w:p>
    <w:p w:rsidR="005C65BB" w:rsidRPr="005C65BB" w:rsidRDefault="0042061E" w:rsidP="0042061E">
      <w:pPr>
        <w:pStyle w:val="a5"/>
        <w:jc w:val="both"/>
        <w:rPr>
          <w:rFonts w:ascii="GolosTextWebRegular" w:hAnsi="GolosTextWebRegular"/>
          <w:color w:val="000000"/>
          <w:lang w:eastAsia="ru-RU"/>
        </w:rPr>
      </w:pPr>
      <w:r>
        <w:rPr>
          <w:rFonts w:ascii="GolosTextWebRegular" w:hAnsi="GolosTextWebRegular"/>
          <w:color w:val="000000"/>
          <w:lang w:eastAsia="ru-RU"/>
        </w:rPr>
        <w:t xml:space="preserve">        </w:t>
      </w:r>
      <w:r w:rsidR="005C65BB" w:rsidRPr="005C65BB">
        <w:rPr>
          <w:rFonts w:ascii="GolosTextWebRegular" w:hAnsi="GolosTextWebRegular"/>
          <w:color w:val="000000"/>
          <w:lang w:eastAsia="ru-RU"/>
        </w:rPr>
        <w:t>Чуть меньше защитников от окисления находится в сушеном манго, оливках, красной свекле. Обогатиться полезными веществами помогут яблоки, лимоны, курага, чернослив.</w:t>
      </w:r>
    </w:p>
    <w:p w:rsidR="005C65BB" w:rsidRPr="005C65BB" w:rsidRDefault="0042061E" w:rsidP="0042061E">
      <w:pPr>
        <w:pStyle w:val="a5"/>
        <w:jc w:val="both"/>
        <w:rPr>
          <w:rFonts w:ascii="GolosTextWebRegular" w:hAnsi="GolosTextWebRegular"/>
          <w:color w:val="000000"/>
          <w:lang w:eastAsia="ru-RU"/>
        </w:rPr>
      </w:pPr>
      <w:r>
        <w:rPr>
          <w:rFonts w:ascii="GolosTextWebRegular" w:hAnsi="GolosTextWebRegular"/>
          <w:color w:val="000000"/>
          <w:lang w:eastAsia="ru-RU"/>
        </w:rPr>
        <w:t xml:space="preserve">        </w:t>
      </w:r>
      <w:r w:rsidR="005C65BB" w:rsidRPr="005C65BB">
        <w:rPr>
          <w:rFonts w:ascii="GolosTextWebRegular" w:hAnsi="GolosTextWebRegular"/>
          <w:color w:val="000000"/>
          <w:lang w:eastAsia="ru-RU"/>
        </w:rPr>
        <w:t>Хорошую порцию антиокислителя можно получить из неочищенных орехов. Это могут быть, например, фундук, миндаль, грецкий орех, арахис. Примерно такая же полезность и у семян подсолнечника.</w:t>
      </w:r>
    </w:p>
    <w:p w:rsidR="005C65BB" w:rsidRPr="005C65BB" w:rsidRDefault="0042061E" w:rsidP="0042061E">
      <w:pPr>
        <w:pStyle w:val="a5"/>
        <w:jc w:val="both"/>
        <w:rPr>
          <w:rFonts w:ascii="GolosTextWebRegular" w:hAnsi="GolosTextWebRegular"/>
          <w:color w:val="000000"/>
          <w:lang w:eastAsia="ru-RU"/>
        </w:rPr>
      </w:pPr>
      <w:r>
        <w:rPr>
          <w:rFonts w:ascii="GolosTextWebRegular" w:hAnsi="GolosTextWebRegular"/>
          <w:color w:val="000000"/>
          <w:lang w:eastAsia="ru-RU"/>
        </w:rPr>
        <w:t xml:space="preserve">       </w:t>
      </w:r>
      <w:r w:rsidR="005C65BB" w:rsidRPr="005C65BB">
        <w:rPr>
          <w:rFonts w:ascii="GolosTextWebRegular" w:hAnsi="GolosTextWebRegular"/>
          <w:color w:val="000000"/>
          <w:lang w:eastAsia="ru-RU"/>
        </w:rPr>
        <w:t>Помочь поддержать уровень антиоксидантов могут бобовые и крупы, например, гречка, ячмень, чечевица, бобы.</w:t>
      </w:r>
    </w:p>
    <w:p w:rsidR="005C65BB" w:rsidRDefault="0042061E" w:rsidP="0042061E">
      <w:pPr>
        <w:pStyle w:val="a5"/>
        <w:jc w:val="both"/>
        <w:rPr>
          <w:rFonts w:ascii="GolosTextWebRegular" w:hAnsi="GolosTextWebRegular"/>
          <w:color w:val="000000"/>
          <w:lang w:eastAsia="ru-RU"/>
        </w:rPr>
      </w:pPr>
      <w:r>
        <w:rPr>
          <w:rFonts w:ascii="GolosTextWebRegular" w:hAnsi="GolosTextWebRegular"/>
          <w:color w:val="000000"/>
          <w:lang w:eastAsia="ru-RU"/>
        </w:rPr>
        <w:t xml:space="preserve">       </w:t>
      </w:r>
      <w:r w:rsidR="005C65BB" w:rsidRPr="005C65BB">
        <w:rPr>
          <w:rFonts w:ascii="GolosTextWebRegular" w:hAnsi="GolosTextWebRegular"/>
          <w:color w:val="000000"/>
          <w:lang w:eastAsia="ru-RU"/>
        </w:rPr>
        <w:t>Борцы с окислением организма есть и среди десертов. Это в первую очередь темный и черный шоколад. Чем больше в его составе какао, тем выше содержание антиоксидантов.</w:t>
      </w:r>
    </w:p>
    <w:p w:rsidR="0042061E" w:rsidRPr="005C65BB" w:rsidRDefault="0042061E" w:rsidP="0042061E">
      <w:pPr>
        <w:pStyle w:val="a5"/>
        <w:jc w:val="both"/>
        <w:rPr>
          <w:rFonts w:ascii="GolosTextWebRegular" w:hAnsi="GolosTextWebRegular"/>
          <w:color w:val="000000"/>
          <w:lang w:eastAsia="ru-RU"/>
        </w:rPr>
      </w:pPr>
    </w:p>
    <w:p w:rsidR="005C65BB" w:rsidRPr="005C65BB" w:rsidRDefault="0042061E" w:rsidP="0042061E">
      <w:pPr>
        <w:pStyle w:val="a5"/>
        <w:jc w:val="both"/>
        <w:rPr>
          <w:rFonts w:ascii="GolosTextWebRegular" w:hAnsi="GolosTextWebRegular"/>
          <w:color w:val="000000"/>
          <w:lang w:eastAsia="ru-RU"/>
        </w:rPr>
      </w:pPr>
      <w:r>
        <w:rPr>
          <w:rFonts w:ascii="GolosTextWebRegular" w:hAnsi="GolosTextWebRegular"/>
          <w:color w:val="000000"/>
          <w:lang w:eastAsia="ru-RU"/>
        </w:rPr>
        <w:t xml:space="preserve">        </w:t>
      </w:r>
      <w:r w:rsidR="005C65BB" w:rsidRPr="005C65BB">
        <w:rPr>
          <w:rFonts w:ascii="GolosTextWebRegular" w:hAnsi="GolosTextWebRegular"/>
          <w:color w:val="000000"/>
          <w:lang w:eastAsia="ru-RU"/>
        </w:rPr>
        <w:t>Напрашивается вопрос: если от этих веще</w:t>
      </w:r>
      <w:proofErr w:type="gramStart"/>
      <w:r w:rsidR="005C65BB" w:rsidRPr="005C65BB">
        <w:rPr>
          <w:rFonts w:ascii="GolosTextWebRegular" w:hAnsi="GolosTextWebRegular"/>
          <w:color w:val="000000"/>
          <w:lang w:eastAsia="ru-RU"/>
        </w:rPr>
        <w:t>ств ст</w:t>
      </w:r>
      <w:proofErr w:type="gramEnd"/>
      <w:r w:rsidR="005C65BB" w:rsidRPr="005C65BB">
        <w:rPr>
          <w:rFonts w:ascii="GolosTextWebRegular" w:hAnsi="GolosTextWebRegular"/>
          <w:color w:val="000000"/>
          <w:lang w:eastAsia="ru-RU"/>
        </w:rPr>
        <w:t>олько пользы, почему же у специалистов сохраняется настороженное отношение к специфичным биодобавкам и почему они не работают так, как натуральные антиоксиданты?</w:t>
      </w:r>
    </w:p>
    <w:p w:rsidR="005C65BB" w:rsidRPr="00B94153" w:rsidRDefault="0042061E" w:rsidP="0042061E">
      <w:pPr>
        <w:pStyle w:val="a5"/>
        <w:jc w:val="both"/>
        <w:rPr>
          <w:rFonts w:ascii="GolosTextWebRegular" w:hAnsi="GolosTextWebRegular"/>
          <w:b/>
          <w:color w:val="000000"/>
          <w:lang w:eastAsia="ru-RU"/>
        </w:rPr>
      </w:pPr>
      <w:r>
        <w:rPr>
          <w:rFonts w:ascii="GolosTextWebRegular" w:hAnsi="GolosTextWebRegular"/>
          <w:color w:val="000000"/>
          <w:lang w:eastAsia="ru-RU"/>
        </w:rPr>
        <w:t xml:space="preserve">        </w:t>
      </w:r>
      <w:r w:rsidR="005C65BB" w:rsidRPr="005C65BB">
        <w:rPr>
          <w:rFonts w:ascii="GolosTextWebRegular" w:hAnsi="GolosTextWebRegular"/>
          <w:color w:val="000000"/>
          <w:lang w:eastAsia="ru-RU"/>
        </w:rPr>
        <w:t xml:space="preserve">Исследования с участием более 100 тысяч человек показали, что биодобавки с антиоксидантами не снижают риск </w:t>
      </w:r>
      <w:proofErr w:type="gramStart"/>
      <w:r w:rsidR="005C65BB" w:rsidRPr="005C65BB">
        <w:rPr>
          <w:rFonts w:ascii="GolosTextWebRegular" w:hAnsi="GolosTextWebRegular"/>
          <w:color w:val="000000"/>
          <w:lang w:eastAsia="ru-RU"/>
        </w:rPr>
        <w:t>сердечно-сосудистых</w:t>
      </w:r>
      <w:proofErr w:type="gramEnd"/>
      <w:r w:rsidR="005C65BB" w:rsidRPr="005C65BB">
        <w:rPr>
          <w:rFonts w:ascii="GolosTextWebRegular" w:hAnsi="GolosTextWebRegular"/>
          <w:color w:val="000000"/>
          <w:lang w:eastAsia="ru-RU"/>
        </w:rPr>
        <w:t xml:space="preserve"> заболеваний и онкологических заболеваний. В некоторых случаях прием высоких доз может приводить к проблемам, например, бета-каротин увеличивает риск рака легких у курильщиков. Передозировка витамина</w:t>
      </w:r>
      <w:proofErr w:type="gramStart"/>
      <w:r w:rsidR="005C65BB" w:rsidRPr="005C65BB">
        <w:rPr>
          <w:rFonts w:ascii="GolosTextWebRegular" w:hAnsi="GolosTextWebRegular"/>
          <w:color w:val="000000"/>
          <w:lang w:eastAsia="ru-RU"/>
        </w:rPr>
        <w:t xml:space="preserve"> Е</w:t>
      </w:r>
      <w:proofErr w:type="gramEnd"/>
      <w:r w:rsidR="005C65BB" w:rsidRPr="005C65BB">
        <w:rPr>
          <w:rFonts w:ascii="GolosTextWebRegular" w:hAnsi="GolosTextWebRegular"/>
          <w:color w:val="000000"/>
          <w:lang w:eastAsia="ru-RU"/>
        </w:rPr>
        <w:t xml:space="preserve"> может стать катализатором развития рака простаты и геморрагического инсульта. Также биодобавки могут взаимодействовать с лекарственными препаратами – тот же витамин</w:t>
      </w:r>
      <w:proofErr w:type="gramStart"/>
      <w:r w:rsidR="005C65BB" w:rsidRPr="005C65BB">
        <w:rPr>
          <w:rFonts w:ascii="GolosTextWebRegular" w:hAnsi="GolosTextWebRegular"/>
          <w:color w:val="000000"/>
          <w:lang w:eastAsia="ru-RU"/>
        </w:rPr>
        <w:t xml:space="preserve"> Е</w:t>
      </w:r>
      <w:proofErr w:type="gramEnd"/>
      <w:r w:rsidR="005C65BB" w:rsidRPr="005C65BB">
        <w:rPr>
          <w:rFonts w:ascii="GolosTextWebRegular" w:hAnsi="GolosTextWebRegular"/>
          <w:color w:val="000000"/>
          <w:lang w:eastAsia="ru-RU"/>
        </w:rPr>
        <w:t xml:space="preserve"> может стать причиной кровотечений у людей, принимающих антикоагулянты. Причиной отсутствия эффекта от приема биодобавок может быть отличие химической формы антиоксидантов в натуральных и синтетических источниках. Например, в продуктах питания содержится восемь форм витамина E, а в добавках – только одна. </w:t>
      </w:r>
      <w:r w:rsidR="005C65BB" w:rsidRPr="00B94153">
        <w:rPr>
          <w:rFonts w:ascii="GolosTextWebRegular" w:hAnsi="GolosTextWebRegular"/>
          <w:b/>
          <w:color w:val="000000"/>
          <w:lang w:eastAsia="ru-RU"/>
        </w:rPr>
        <w:t>Поэтому лучше восполнять запасы антиокислителей естественным способом, используя разнообразные продукты и не забывая о здоровых принципах питания.</w:t>
      </w:r>
    </w:p>
    <w:p w:rsidR="002369B5" w:rsidRDefault="002369B5"/>
    <w:sectPr w:rsidR="002369B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GolosTextWebBold">
    <w:altName w:val="Times New Roman"/>
    <w:panose1 w:val="00000000000000000000"/>
    <w:charset w:val="00"/>
    <w:family w:val="roman"/>
    <w:notTrueType/>
    <w:pitch w:val="default"/>
  </w:font>
  <w:font w:name="GolosTextWebRegular">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51065FF"/>
    <w:multiLevelType w:val="multilevel"/>
    <w:tmpl w:val="6A64EA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83506C8"/>
    <w:multiLevelType w:val="multilevel"/>
    <w:tmpl w:val="C48EF1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2761"/>
    <w:rsid w:val="00122761"/>
    <w:rsid w:val="002369B5"/>
    <w:rsid w:val="0042061E"/>
    <w:rsid w:val="005C65BB"/>
    <w:rsid w:val="00B94153"/>
    <w:rsid w:val="00FA52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C65B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C65BB"/>
    <w:rPr>
      <w:rFonts w:ascii="Tahoma" w:hAnsi="Tahoma" w:cs="Tahoma"/>
      <w:sz w:val="16"/>
      <w:szCs w:val="16"/>
    </w:rPr>
  </w:style>
  <w:style w:type="paragraph" w:styleId="a5">
    <w:name w:val="No Spacing"/>
    <w:uiPriority w:val="1"/>
    <w:qFormat/>
    <w:rsid w:val="0042061E"/>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C65B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C65BB"/>
    <w:rPr>
      <w:rFonts w:ascii="Tahoma" w:hAnsi="Tahoma" w:cs="Tahoma"/>
      <w:sz w:val="16"/>
      <w:szCs w:val="16"/>
    </w:rPr>
  </w:style>
  <w:style w:type="paragraph" w:styleId="a5">
    <w:name w:val="No Spacing"/>
    <w:uiPriority w:val="1"/>
    <w:qFormat/>
    <w:rsid w:val="0042061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39819827">
      <w:bodyDiv w:val="1"/>
      <w:marLeft w:val="0"/>
      <w:marRight w:val="0"/>
      <w:marTop w:val="0"/>
      <w:marBottom w:val="0"/>
      <w:divBdr>
        <w:top w:val="none" w:sz="0" w:space="0" w:color="auto"/>
        <w:left w:val="none" w:sz="0" w:space="0" w:color="auto"/>
        <w:bottom w:val="none" w:sz="0" w:space="0" w:color="auto"/>
        <w:right w:val="none" w:sz="0" w:space="0" w:color="auto"/>
      </w:divBdr>
      <w:divsChild>
        <w:div w:id="378667609">
          <w:marLeft w:val="0"/>
          <w:marRight w:val="0"/>
          <w:marTop w:val="0"/>
          <w:marBottom w:val="0"/>
          <w:divBdr>
            <w:top w:val="none" w:sz="0" w:space="0" w:color="auto"/>
            <w:left w:val="none" w:sz="0" w:space="0" w:color="auto"/>
            <w:bottom w:val="none" w:sz="0" w:space="0" w:color="auto"/>
            <w:right w:val="none" w:sz="0" w:space="0" w:color="auto"/>
          </w:divBdr>
          <w:divsChild>
            <w:div w:id="1094788046">
              <w:marLeft w:val="0"/>
              <w:marRight w:val="120"/>
              <w:marTop w:val="0"/>
              <w:marBottom w:val="120"/>
              <w:divBdr>
                <w:top w:val="none" w:sz="0" w:space="0" w:color="auto"/>
                <w:left w:val="none" w:sz="0" w:space="0" w:color="auto"/>
                <w:bottom w:val="none" w:sz="0" w:space="0" w:color="auto"/>
                <w:right w:val="none" w:sz="0" w:space="0" w:color="auto"/>
              </w:divBdr>
            </w:div>
          </w:divsChild>
        </w:div>
        <w:div w:id="733970067">
          <w:marLeft w:val="0"/>
          <w:marRight w:val="0"/>
          <w:marTop w:val="0"/>
          <w:marBottom w:val="0"/>
          <w:divBdr>
            <w:top w:val="none" w:sz="0" w:space="0" w:color="auto"/>
            <w:left w:val="none" w:sz="0" w:space="0" w:color="auto"/>
            <w:bottom w:val="none" w:sz="0" w:space="0" w:color="auto"/>
            <w:right w:val="none" w:sz="0" w:space="0" w:color="auto"/>
          </w:divBdr>
          <w:divsChild>
            <w:div w:id="2097049267">
              <w:marLeft w:val="0"/>
              <w:marRight w:val="0"/>
              <w:marTop w:val="0"/>
              <w:marBottom w:val="0"/>
              <w:divBdr>
                <w:top w:val="none" w:sz="0" w:space="0" w:color="auto"/>
                <w:left w:val="none" w:sz="0" w:space="0" w:color="auto"/>
                <w:bottom w:val="none" w:sz="0" w:space="0" w:color="auto"/>
                <w:right w:val="none" w:sz="0" w:space="0" w:color="auto"/>
              </w:divBdr>
              <w:divsChild>
                <w:div w:id="784270600">
                  <w:marLeft w:val="0"/>
                  <w:marRight w:val="0"/>
                  <w:marTop w:val="0"/>
                  <w:marBottom w:val="0"/>
                  <w:divBdr>
                    <w:top w:val="none" w:sz="0" w:space="0" w:color="auto"/>
                    <w:left w:val="none" w:sz="0" w:space="0" w:color="auto"/>
                    <w:bottom w:val="none" w:sz="0" w:space="0" w:color="auto"/>
                    <w:right w:val="none" w:sz="0" w:space="0" w:color="auto"/>
                  </w:divBdr>
                  <w:divsChild>
                    <w:div w:id="259221051">
                      <w:marLeft w:val="0"/>
                      <w:marRight w:val="240"/>
                      <w:marTop w:val="0"/>
                      <w:marBottom w:val="0"/>
                      <w:divBdr>
                        <w:top w:val="none" w:sz="0" w:space="0" w:color="auto"/>
                        <w:left w:val="none" w:sz="0" w:space="0" w:color="auto"/>
                        <w:bottom w:val="none" w:sz="0" w:space="0" w:color="auto"/>
                        <w:right w:val="none" w:sz="0" w:space="0" w:color="auto"/>
                      </w:divBdr>
                    </w:div>
                    <w:div w:id="1097290005">
                      <w:marLeft w:val="0"/>
                      <w:marRight w:val="240"/>
                      <w:marTop w:val="0"/>
                      <w:marBottom w:val="0"/>
                      <w:divBdr>
                        <w:top w:val="none" w:sz="0" w:space="0" w:color="auto"/>
                        <w:left w:val="none" w:sz="0" w:space="0" w:color="auto"/>
                        <w:bottom w:val="none" w:sz="0" w:space="0" w:color="auto"/>
                        <w:right w:val="none" w:sz="0" w:space="0" w:color="auto"/>
                      </w:divBdr>
                      <w:divsChild>
                        <w:div w:id="444085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4805914">
              <w:marLeft w:val="0"/>
              <w:marRight w:val="0"/>
              <w:marTop w:val="0"/>
              <w:marBottom w:val="0"/>
              <w:divBdr>
                <w:top w:val="none" w:sz="0" w:space="0" w:color="auto"/>
                <w:left w:val="none" w:sz="0" w:space="0" w:color="auto"/>
                <w:bottom w:val="none" w:sz="0" w:space="0" w:color="auto"/>
                <w:right w:val="none" w:sz="0" w:space="0" w:color="auto"/>
              </w:divBdr>
              <w:divsChild>
                <w:div w:id="78534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924</Words>
  <Characters>5272</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Татьяна Процко</dc:creator>
  <cp:lastModifiedBy>Пользователь</cp:lastModifiedBy>
  <cp:revision>2</cp:revision>
  <dcterms:created xsi:type="dcterms:W3CDTF">2023-05-24T23:33:00Z</dcterms:created>
  <dcterms:modified xsi:type="dcterms:W3CDTF">2023-05-24T23:33:00Z</dcterms:modified>
</cp:coreProperties>
</file>